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7"/>
        <w:tblW w:w="9555" w:type="dxa"/>
        <w:tblInd w:w="-3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0"/>
        <w:gridCol w:w="2463"/>
        <w:gridCol w:w="2145"/>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55"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投资北京全球合作伙伴申请表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组织机构名称</w:t>
            </w:r>
          </w:p>
        </w:tc>
        <w:tc>
          <w:tcPr>
            <w:tcW w:w="70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统一社会信用代码</w:t>
            </w:r>
          </w:p>
        </w:tc>
        <w:tc>
          <w:tcPr>
            <w:tcW w:w="70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组织机构注册地址</w:t>
            </w:r>
          </w:p>
        </w:tc>
        <w:tc>
          <w:tcPr>
            <w:tcW w:w="70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联系人</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联系电话/手机</w:t>
            </w: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5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组织机构类型</w:t>
            </w:r>
          </w:p>
        </w:tc>
        <w:tc>
          <w:tcPr>
            <w:tcW w:w="7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 xml:space="preserve">□商旅公司 □会计师事务所 □律师事务所 □咨询公司  □资讯公司 </w:t>
            </w:r>
          </w:p>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□其他机构</w:t>
            </w:r>
            <w:r>
              <w:rPr>
                <w:rStyle w:val="12"/>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2" w:hRule="atLeast"/>
        </w:trPr>
        <w:tc>
          <w:tcPr>
            <w:tcW w:w="25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意向合作类型（可多选）</w:t>
            </w:r>
          </w:p>
        </w:tc>
        <w:tc>
          <w:tcPr>
            <w:tcW w:w="7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 xml:space="preserve">  1.□信息共享：向北京市投资促进服务中心提供服务区域或服务群体的投资动态、投资人信息等资讯；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2.□宣传推介：积极发挥桥梁纽带作用，作为营销北京的重要渠道，积极利用线上线下多种渠道和方式，开展北京投资环境推介、投资政策宣传、投资成果展示；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3.□活动支持：在境外、京外开展招商推介活动提供场地安排、资金支持、当地重点企业邀请、与目标企业开展交流洽谈等全方位支持；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4.□项目对接：协助收集本区域本领域投资北京项目线索，衔接北京市投资促进服务中心与潜在投资人的项目对接洽谈，安排组织开展线上线下洽谈等；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5.□专业服务：为来京投资人和投资促进工作提供商旅服务、会计服务、法律服务、咨询服务、金融服务、资讯服务、办公场所服务等全流程专业服务；</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 xml:space="preserve">  6.□境内外招商引资驻点服务：为北京市提供境内外招商引资驻点服务。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2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京外、境外意向服务区域（可多选）</w:t>
            </w:r>
          </w:p>
        </w:tc>
        <w:tc>
          <w:tcPr>
            <w:tcW w:w="7005" w:type="dxa"/>
            <w:gridSpan w:val="3"/>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□长三角 □珠三角 □成渝 □港澳台 □国内其他地区</w:t>
            </w:r>
            <w:r>
              <w:rPr>
                <w:rStyle w:val="12"/>
                <w:rFonts w:hAnsi="宋体"/>
                <w:lang w:val="en-US" w:eastAsia="zh-CN" w:bidi="ar"/>
              </w:rPr>
              <w:t xml:space="preserve">      </w:t>
            </w:r>
            <w:r>
              <w:rPr>
                <w:rStyle w:val="12"/>
                <w:rFonts w:hAnsi="宋体"/>
                <w:lang w:val="en-US" w:eastAsia="zh-CN" w:bidi="ar"/>
              </w:rPr>
              <w:br w:type="textWrapping"/>
            </w:r>
            <w:r>
              <w:rPr>
                <w:rStyle w:val="13"/>
                <w:rFonts w:hAnsi="宋体"/>
                <w:lang w:val="en-US" w:eastAsia="zh-CN" w:bidi="ar"/>
              </w:rPr>
              <w:t xml:space="preserve">  □美加 □英国 □德国 □法国 □欧洲其他国家</w:t>
            </w:r>
            <w:r>
              <w:rPr>
                <w:rStyle w:val="12"/>
                <w:rFonts w:hAnsi="宋体"/>
                <w:lang w:val="en-US" w:eastAsia="zh-CN" w:bidi="ar"/>
              </w:rPr>
              <w:t xml:space="preserve">     </w:t>
            </w:r>
            <w:r>
              <w:rPr>
                <w:rStyle w:val="13"/>
                <w:rFonts w:hAnsi="宋体"/>
                <w:lang w:val="en-US" w:eastAsia="zh-CN" w:bidi="ar"/>
              </w:rPr>
              <w:br w:type="textWrapping"/>
            </w:r>
            <w:r>
              <w:rPr>
                <w:rStyle w:val="13"/>
                <w:rFonts w:hAnsi="宋体"/>
                <w:lang w:val="en-US" w:eastAsia="zh-CN" w:bidi="ar"/>
              </w:rPr>
              <w:t xml:space="preserve">  □日本 □韩国 □新加坡 □东盟及亚洲其他国家</w:t>
            </w:r>
            <w:r>
              <w:rPr>
                <w:rStyle w:val="12"/>
                <w:rFonts w:hAnsi="宋体"/>
                <w:lang w:val="en-US" w:eastAsia="zh-CN" w:bidi="ar"/>
              </w:rPr>
              <w:t xml:space="preserve">     </w:t>
            </w:r>
            <w:r>
              <w:rPr>
                <w:rStyle w:val="12"/>
                <w:rFonts w:hAnsi="宋体"/>
                <w:lang w:val="en-US" w:eastAsia="zh-CN" w:bidi="ar"/>
              </w:rPr>
              <w:br w:type="textWrapping"/>
            </w:r>
            <w:r>
              <w:rPr>
                <w:rStyle w:val="13"/>
                <w:rFonts w:hAnsi="宋体"/>
                <w:lang w:val="en-US" w:eastAsia="zh-CN" w:bidi="ar"/>
              </w:rPr>
              <w:t xml:space="preserve">  □澳新 □其他国家</w:t>
            </w:r>
            <w:r>
              <w:rPr>
                <w:rStyle w:val="12"/>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8" w:hRule="atLeast"/>
        </w:trPr>
        <w:tc>
          <w:tcPr>
            <w:tcW w:w="2550" w:type="dxa"/>
            <w:tcBorders>
              <w:top w:val="nil"/>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项目落地服务区域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（可多选）</w:t>
            </w:r>
          </w:p>
        </w:tc>
        <w:tc>
          <w:tcPr>
            <w:tcW w:w="7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1.□北京市全域；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2.市属各区：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□东城区 □西城区 □朝阳区 □海淀区 □丰台区 □石景山区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□门头沟区 □房山区 □通州区 □顺义区 □昌平区 □大兴区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□怀柔区 □平谷区 □密云区 □延庆区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3.□北京经济技术开发区；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4.特定区域：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□中德产业园 □中日产业园 □大兴临空经济区 □天竺综保区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□其他</w:t>
            </w:r>
            <w:r>
              <w:rPr>
                <w:rStyle w:val="12"/>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4" w:hRule="atLeast"/>
        </w:trPr>
        <w:tc>
          <w:tcPr>
            <w:tcW w:w="95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本单位自愿申请成为投资北京全球合作伙伴，具体合作内容以及双方的权利义务等由双方协商签署相关合作协议予以明确，双方均不为对方合作协议以外所发生的行为及其后果承担法律责任。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（盖章）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年     月    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440" w:right="1800" w:bottom="-7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mRiYzgyNWQzNzI1ZWMzYTM3ZDk2ODZmMGEyNmEifQ=="/>
  </w:docVars>
  <w:rsids>
    <w:rsidRoot w:val="EECF9DEB"/>
    <w:rsid w:val="68FDC554"/>
    <w:rsid w:val="73DB39D8"/>
    <w:rsid w:val="BE4BB868"/>
    <w:rsid w:val="DEDBE272"/>
    <w:rsid w:val="E97DC51C"/>
    <w:rsid w:val="EECF9DEB"/>
    <w:rsid w:val="F7D3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ascii="仿宋_GB2312" w:eastAsia="仿宋_GB2312"/>
      <w:b/>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zz一级标题"/>
    <w:basedOn w:val="1"/>
    <w:qFormat/>
    <w:uiPriority w:val="0"/>
    <w:pPr>
      <w:spacing w:line="560" w:lineRule="exact"/>
      <w:outlineLvl w:val="0"/>
    </w:pPr>
    <w:rPr>
      <w:rFonts w:ascii="黑体" w:hAnsi="黑体" w:eastAsia="黑体"/>
      <w:sz w:val="32"/>
      <w:szCs w:val="32"/>
    </w:rPr>
  </w:style>
  <w:style w:type="character" w:customStyle="1" w:styleId="12">
    <w:name w:val="font11"/>
    <w:basedOn w:val="8"/>
    <w:qFormat/>
    <w:uiPriority w:val="0"/>
    <w:rPr>
      <w:rFonts w:hint="eastAsia" w:ascii="仿宋_GB2312" w:eastAsia="仿宋_GB2312" w:cs="仿宋_GB2312"/>
      <w:color w:val="000000"/>
      <w:sz w:val="20"/>
      <w:szCs w:val="20"/>
      <w:u w:val="single"/>
    </w:rPr>
  </w:style>
  <w:style w:type="character" w:customStyle="1" w:styleId="13">
    <w:name w:val="font5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2024-08-01T16:26:00Z</dcterms:created>
  <dc:creator>tczd</dc:creator>
  <cp:lastModifiedBy>张佳文</cp:lastModifiedBy>
  <cp:lastPrinted>2024-08-01T22:31:00Z</cp:lastPrinted>
  <dcterms:modified xsi:type="dcterms:W3CDTF">2024-08-01T07:59:10Z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3F57E1FE72A644C78D7F0A12206C65BD_13</vt:lpwstr>
  </property>
</Properties>
</file>